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3282E40A" w:rsidR="00604517" w:rsidRPr="00F45397" w:rsidRDefault="00604517" w:rsidP="00580189">
            <w:pPr>
              <w:tabs>
                <w:tab w:val="right" w:pos="2788"/>
              </w:tabs>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r w:rsidR="00580189">
              <w:rPr>
                <w:rFonts w:ascii="Courier New" w:hAnsi="Courier New" w:cs="Courier New"/>
                <w:b/>
                <w:bCs/>
                <w:sz w:val="18"/>
                <w:szCs w:val="18"/>
                <w:lang w:val="es" w:eastAsia="es-CO"/>
              </w:rPr>
              <w:tab/>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27A9D46A" w:rsidR="00604517" w:rsidRPr="00F45397" w:rsidRDefault="00813084"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2019513870105233E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448523D" w:rsidR="00604517" w:rsidRPr="00F45397" w:rsidRDefault="00813084"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108 # 3 – 39</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1F7B0660" w:rsidR="00604517" w:rsidRPr="00F45397" w:rsidRDefault="00813084"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02:0</w:t>
            </w:r>
            <w:r w:rsidR="00AC304D">
              <w:rPr>
                <w:rFonts w:ascii="Courier New" w:hAnsi="Courier New" w:cs="Courier New"/>
                <w:bCs/>
                <w:sz w:val="18"/>
                <w:szCs w:val="18"/>
                <w:lang w:val="es" w:eastAsia="es-CO"/>
              </w:rPr>
              <w:t>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69A0DD41"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813084">
              <w:rPr>
                <w:rFonts w:ascii="Courier New" w:hAnsi="Courier New" w:cs="Courier New"/>
                <w:bCs/>
                <w:sz w:val="18"/>
                <w:szCs w:val="18"/>
                <w:lang w:val="es" w:eastAsia="es-CO"/>
              </w:rPr>
              <w:t>20</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7416D4A7" w14:textId="37BB8F1F"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813084">
        <w:rPr>
          <w:rFonts w:ascii="Courier New" w:hAnsi="Courier New" w:cs="Courier New"/>
          <w:sz w:val="18"/>
          <w:szCs w:val="18"/>
          <w:lang w:val="es" w:eastAsia="es-CO"/>
        </w:rPr>
        <w:t>por medio de remisión informe técnico a las Inspecciones de policía, por medio del radicado 20195110160752, mediante el cual se indica que en la Calle 108 N° 3 – 39, se encuentran construidas dos canchas de tenis que tienen alrededor de 1400 m2 y una construcción de un piso en la cual funciona un establecimiento comercial para la venta de refrigerios comestibles con un área construida de 20m2.</w:t>
      </w:r>
    </w:p>
    <w:p w14:paraId="5E6F28FF" w14:textId="77777777" w:rsidR="00437DD8" w:rsidRDefault="00437DD8" w:rsidP="00604517">
      <w:pPr>
        <w:suppressAutoHyphens w:val="0"/>
        <w:autoSpaceDE w:val="0"/>
        <w:adjustRightInd w:val="0"/>
        <w:jc w:val="both"/>
        <w:rPr>
          <w:rFonts w:ascii="Courier New" w:hAnsi="Courier New" w:cs="Courier New"/>
          <w:sz w:val="18"/>
          <w:szCs w:val="18"/>
          <w:lang w:val="es" w:eastAsia="es-CO"/>
        </w:rPr>
      </w:pPr>
    </w:p>
    <w:p w14:paraId="12F84818" w14:textId="1AB5AB83"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813084">
        <w:rPr>
          <w:rFonts w:ascii="Courier New" w:hAnsi="Courier New" w:cs="Courier New"/>
          <w:sz w:val="18"/>
          <w:szCs w:val="18"/>
          <w:lang w:val="es" w:eastAsia="es-CO"/>
        </w:rPr>
        <w:t>icía de 22</w:t>
      </w:r>
      <w:r w:rsidR="00437DD8">
        <w:rPr>
          <w:rFonts w:ascii="Courier New" w:hAnsi="Courier New" w:cs="Courier New"/>
          <w:sz w:val="18"/>
          <w:szCs w:val="18"/>
          <w:lang w:val="es" w:eastAsia="es-CO"/>
        </w:rPr>
        <w:t xml:space="preserve"> de Septiembre de 2021</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0C41FC25"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813084">
        <w:rPr>
          <w:rFonts w:ascii="Courier New" w:hAnsi="Courier New" w:cs="Courier New"/>
          <w:sz w:val="18"/>
          <w:szCs w:val="18"/>
          <w:lang w:val="es" w:eastAsia="es-CO"/>
        </w:rPr>
        <w:t xml:space="preserve"> 20 de Junio de 2023</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2A2A6D16"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813084">
        <w:rPr>
          <w:rFonts w:ascii="Courier New" w:hAnsi="Courier New" w:cs="Courier New"/>
          <w:sz w:val="18"/>
          <w:szCs w:val="18"/>
          <w:lang w:val="es" w:eastAsia="es-CO"/>
        </w:rPr>
        <w:t xml:space="preserve"> 20 de Junio de 2023</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543678F9" w14:textId="20B7B0DF" w:rsidR="00437DD8" w:rsidRPr="00813084" w:rsidRDefault="00437DD8" w:rsidP="00813084">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Se realiza visi</w:t>
      </w:r>
      <w:r w:rsidR="00813084">
        <w:rPr>
          <w:rFonts w:ascii="Courier New" w:hAnsi="Courier New" w:cs="Courier New"/>
          <w:color w:val="000000"/>
          <w:sz w:val="18"/>
          <w:szCs w:val="18"/>
          <w:bdr w:val="none" w:sz="0" w:space="0" w:color="auto" w:frame="1"/>
          <w:lang w:val="es-CO" w:eastAsia="es-CO"/>
        </w:rPr>
        <w:t>ta técnica al predio con dirección Calle 108 # 3 – 39, se observa caseta establecimiento para venta de bebidas y paquetes de un área aproximada de 21 m2, según lo evidenciado por la aplicación de mapas Bogotá, esta caseta se encuentra desde el año 2004 con código RUPI 01 121</w:t>
      </w:r>
    </w:p>
    <w:p w14:paraId="42092497" w14:textId="62B62CC8" w:rsidR="00813084" w:rsidRPr="00813084" w:rsidRDefault="00813084" w:rsidP="00813084">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Se logra determinar que se hicieron remodelaciones como la cubierta y el cerramiento en vidrio de esta misma donde posiblemente esta adecuación tenga mas de un año de realizada.</w:t>
      </w:r>
    </w:p>
    <w:p w14:paraId="01E0E846" w14:textId="57999ED0" w:rsidR="00813084" w:rsidRDefault="00813084" w:rsidP="00813084">
      <w:p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rPr>
        <w:t xml:space="preserve">De la misma forma se tiene en cuenta el concepto allegado por el Instituto de Recreación y Deporte, mediante el cual indica sobre el PARQUE SANTA ANA CODIGO IDRD 01-121, </w:t>
      </w:r>
      <w:r w:rsidR="00E31B00">
        <w:rPr>
          <w:rFonts w:ascii="Courier New" w:hAnsi="Courier New" w:cs="Courier New"/>
          <w:color w:val="000000"/>
          <w:sz w:val="18"/>
          <w:szCs w:val="18"/>
        </w:rPr>
        <w:t xml:space="preserve">que en la actualidad es preciso comunicar que el IDRD en calidad de entidad administradora del Sistema Distrital de Parques y escenarios especiales otorgó permiso de uso temporal del espacio público sin intención económica para mantenimiento y mejoramiento “Adopción de parques” N° 20236100075561 del 5 de Abril de 2023 con la Asociación de Residentes de </w:t>
      </w:r>
      <w:r w:rsidR="00E31B00">
        <w:rPr>
          <w:rFonts w:ascii="Courier New" w:hAnsi="Courier New" w:cs="Courier New"/>
          <w:color w:val="000000"/>
          <w:sz w:val="18"/>
          <w:szCs w:val="18"/>
        </w:rPr>
        <w:lastRenderedPageBreak/>
        <w:t>Santa Ana Oriental ARSA, respecto del parque de proximidad Santa Ana ubicado sobre el predio público incorporado en el inventario general de espacio público y bienes fiscales del sector central del distrito capital con RUPI 3144 – 17.</w:t>
      </w:r>
    </w:p>
    <w:p w14:paraId="7DE99E13" w14:textId="77777777" w:rsidR="00E31B00" w:rsidRPr="00813084" w:rsidRDefault="00E31B00" w:rsidP="00813084">
      <w:pPr>
        <w:suppressAutoHyphens w:val="0"/>
        <w:autoSpaceDE w:val="0"/>
        <w:adjustRightInd w:val="0"/>
        <w:jc w:val="both"/>
        <w:rPr>
          <w:rFonts w:ascii="Courier New" w:hAnsi="Courier New" w:cs="Courier New"/>
          <w:color w:val="000000"/>
          <w:sz w:val="18"/>
          <w:szCs w:val="18"/>
        </w:rPr>
      </w:pPr>
    </w:p>
    <w:p w14:paraId="295E1B67" w14:textId="4A285314" w:rsidR="00B20A6E" w:rsidRPr="00437DD8" w:rsidRDefault="00B20A6E" w:rsidP="00437DD8">
      <w:p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sidRPr="00437DD8">
        <w:rPr>
          <w:rFonts w:ascii="Courier New" w:hAnsi="Courier New" w:cs="Courier New"/>
          <w:color w:val="000000"/>
          <w:sz w:val="18"/>
          <w:szCs w:val="18"/>
        </w:rPr>
        <w:t>De lo anterior se conclu</w:t>
      </w:r>
      <w:r w:rsidR="00580189" w:rsidRPr="00437DD8">
        <w:rPr>
          <w:rFonts w:ascii="Courier New" w:hAnsi="Courier New" w:cs="Courier New"/>
          <w:color w:val="000000"/>
          <w:sz w:val="18"/>
          <w:szCs w:val="18"/>
        </w:rPr>
        <w:t xml:space="preserve">ye </w:t>
      </w:r>
      <w:r w:rsidR="00E31B00">
        <w:rPr>
          <w:rFonts w:ascii="Courier New" w:hAnsi="Courier New" w:cs="Courier New"/>
          <w:color w:val="000000"/>
          <w:sz w:val="18"/>
          <w:szCs w:val="18"/>
        </w:rPr>
        <w:t xml:space="preserve">que el predio se encuentra dentro de los bienes del inventario de bienes distritales adscrito al Departamento Administrativo de la Defensoría del Espacio Público, y de igual forma </w:t>
      </w:r>
      <w:r w:rsidR="00FA1FDC">
        <w:rPr>
          <w:rFonts w:ascii="Courier New" w:hAnsi="Courier New" w:cs="Courier New"/>
          <w:color w:val="000000"/>
          <w:sz w:val="18"/>
          <w:szCs w:val="18"/>
        </w:rPr>
        <w:t>en el sistema de parques y escenarios especiales del IDRD, identificado con el código IDRD 01-121, por tanto según los informes, las canchas de tenis y el mobiliario en general del mismo datan desde el año 2004 según informes técnicos adjuntos al expediente, por tanto encuentra este expediente que los hechos por m</w:t>
      </w:r>
      <w:r w:rsidR="006C79C9">
        <w:rPr>
          <w:rFonts w:ascii="Courier New" w:hAnsi="Courier New" w:cs="Courier New"/>
          <w:color w:val="000000"/>
          <w:sz w:val="18"/>
          <w:szCs w:val="18"/>
        </w:rPr>
        <w:t>edio de los cuales se inicio el presente expediente no son materia relevante de investigación, configurándose el concepto jurídico de sustracción de materia.</w:t>
      </w:r>
      <w:r w:rsidRPr="00437DD8">
        <w:rPr>
          <w:rFonts w:ascii="Courier New" w:hAnsi="Courier New" w:cs="Courier New"/>
          <w:color w:val="000000"/>
          <w:sz w:val="18"/>
          <w:szCs w:val="18"/>
          <w:bdr w:val="none" w:sz="0" w:space="0" w:color="auto" w:frame="1"/>
          <w:lang w:val="es-CO" w:eastAsia="es-CO"/>
        </w:rPr>
        <w:t xml:space="preserve">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B5801" w14:textId="77777777" w:rsidR="00747A16" w:rsidRDefault="00747A16" w:rsidP="00777ED3">
      <w:r>
        <w:separator/>
      </w:r>
    </w:p>
  </w:endnote>
  <w:endnote w:type="continuationSeparator" w:id="0">
    <w:p w14:paraId="4ABA8813" w14:textId="77777777" w:rsidR="00747A16" w:rsidRDefault="00747A1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FA1FDC" w:rsidRDefault="00FA1FDC">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FA1FDC" w:rsidRDefault="00FA1FDC" w:rsidP="006F3BF7">
                          <w:pPr>
                            <w:rPr>
                              <w:rFonts w:ascii="Arial" w:hAnsi="Arial" w:cs="Arial"/>
                              <w:sz w:val="16"/>
                              <w:szCs w:val="16"/>
                              <w:lang w:val="es-MX"/>
                            </w:rPr>
                          </w:pPr>
                        </w:p>
                        <w:p w14:paraId="191BFEEC" w14:textId="77777777" w:rsidR="00FA1FDC" w:rsidRDefault="00FA1FDC"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A1FDC" w:rsidRDefault="00FA1FDC"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A1FDC" w:rsidRDefault="00FA1FDC"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A1FDC" w:rsidRDefault="00FA1FDC"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FA1FDC" w:rsidRPr="004D40FF" w:rsidRDefault="00FA1FDC"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A1FDC" w:rsidRDefault="00FA1FDC"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A1FDC" w:rsidRPr="00C25786" w:rsidRDefault="00FA1FDC"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A1FDC" w:rsidRPr="00220545" w:rsidRDefault="00FA1FDC"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A1FDC" w:rsidRPr="003A7387" w:rsidRDefault="00FA1FDC"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A1FDC" w:rsidRPr="003A7387" w:rsidRDefault="00FA1FDC"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A1FDC" w:rsidRDefault="00FA1FDC">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06350" w14:textId="77777777" w:rsidR="00747A16" w:rsidRDefault="00747A16" w:rsidP="00777ED3">
      <w:r>
        <w:separator/>
      </w:r>
    </w:p>
  </w:footnote>
  <w:footnote w:type="continuationSeparator" w:id="0">
    <w:p w14:paraId="0BBF2C12" w14:textId="77777777" w:rsidR="00747A16" w:rsidRDefault="00747A1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FA1FDC" w:rsidRDefault="00FA1FDC">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FA1FDC" w:rsidRDefault="00FA1FDC">
    <w:pPr>
      <w:pStyle w:val="Encabezamiento"/>
      <w:rPr>
        <w:lang w:eastAsia="es-CO"/>
      </w:rPr>
    </w:pPr>
  </w:p>
  <w:p w14:paraId="5B085ADE" w14:textId="77777777" w:rsidR="00FA1FDC" w:rsidRDefault="00FA1FDC">
    <w:pPr>
      <w:pStyle w:val="Encabezamiento"/>
      <w:rPr>
        <w:lang w:eastAsia="es-CO"/>
      </w:rPr>
    </w:pPr>
  </w:p>
  <w:p w14:paraId="6A92E251" w14:textId="77777777" w:rsidR="00FA1FDC" w:rsidRDefault="00FA1FDC">
    <w:pPr>
      <w:pStyle w:val="Encabezamiento"/>
      <w:rPr>
        <w:lang w:eastAsia="es-CO"/>
      </w:rPr>
    </w:pPr>
  </w:p>
  <w:p w14:paraId="20013E4E" w14:textId="77777777" w:rsidR="00FA1FDC" w:rsidRDefault="00FA1FDC">
    <w:pPr>
      <w:pStyle w:val="Encabezamiento"/>
      <w:rPr>
        <w:lang w:eastAsia="es-CO"/>
      </w:rPr>
    </w:pPr>
  </w:p>
  <w:p w14:paraId="6ABFF9FE" w14:textId="31750BA9" w:rsidR="00FA1FDC" w:rsidRPr="00EB6AA9" w:rsidRDefault="00FA1FDC"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6C79C9">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6C79C9">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37DD8"/>
    <w:rsid w:val="00456844"/>
    <w:rsid w:val="004B2F20"/>
    <w:rsid w:val="004C63E7"/>
    <w:rsid w:val="004D1D1A"/>
    <w:rsid w:val="004D40FF"/>
    <w:rsid w:val="004E0C64"/>
    <w:rsid w:val="004F1695"/>
    <w:rsid w:val="004F6DBE"/>
    <w:rsid w:val="0050391C"/>
    <w:rsid w:val="005561C8"/>
    <w:rsid w:val="00580189"/>
    <w:rsid w:val="00583A86"/>
    <w:rsid w:val="005B061C"/>
    <w:rsid w:val="00604517"/>
    <w:rsid w:val="006129E5"/>
    <w:rsid w:val="006153F9"/>
    <w:rsid w:val="00623878"/>
    <w:rsid w:val="00623C9D"/>
    <w:rsid w:val="006852B4"/>
    <w:rsid w:val="00691048"/>
    <w:rsid w:val="006C79C9"/>
    <w:rsid w:val="006F3BF7"/>
    <w:rsid w:val="006F5D1D"/>
    <w:rsid w:val="007278BF"/>
    <w:rsid w:val="00734DAF"/>
    <w:rsid w:val="00747A16"/>
    <w:rsid w:val="00777ED3"/>
    <w:rsid w:val="007815C2"/>
    <w:rsid w:val="007A3F5B"/>
    <w:rsid w:val="007C6BD6"/>
    <w:rsid w:val="007D3F36"/>
    <w:rsid w:val="007D4FB2"/>
    <w:rsid w:val="00803AA3"/>
    <w:rsid w:val="008105B7"/>
    <w:rsid w:val="00813084"/>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304D"/>
    <w:rsid w:val="00AC7EEA"/>
    <w:rsid w:val="00AE0427"/>
    <w:rsid w:val="00AF2299"/>
    <w:rsid w:val="00B00AF4"/>
    <w:rsid w:val="00B05104"/>
    <w:rsid w:val="00B20A6E"/>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31B00"/>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1FDC"/>
    <w:rsid w:val="00FA2C6B"/>
    <w:rsid w:val="00FA48C1"/>
    <w:rsid w:val="00FE20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764163A7-65D0-48AF-8C2C-BDD647A4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1078</Words>
  <Characters>5931</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2026-05-21T16:30:00Z</cp:lastPrinted>
  <dcterms:created xsi:type="dcterms:W3CDTF">2026-05-21T16:32:00Z</dcterms:created>
  <dcterms:modified xsi:type="dcterms:W3CDTF">2026-05-21T16:32:00Z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